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CFA0F">
      <w:pPr>
        <w:pStyle w:val="5"/>
        <w:jc w:val="both"/>
      </w:pPr>
      <w:r>
        <w:rPr>
          <w:b/>
          <w:bCs/>
        </w:rPr>
        <w:t>Pre-Conference Workshop Description – Track 2</w:t>
      </w:r>
    </w:p>
    <w:p w14:paraId="1584E5CB">
      <w:pPr>
        <w:pStyle w:val="4"/>
        <w:jc w:val="both"/>
      </w:pPr>
      <w:r>
        <w:rPr>
          <w:b/>
          <w:bCs/>
        </w:rPr>
        <w:t>Title:</w:t>
      </w:r>
      <w:r>
        <w:t xml:space="preserve"> Introduction to Dynamic-General Equilibrium Modelling</w:t>
      </w:r>
    </w:p>
    <w:p w14:paraId="1936393B">
      <w:pPr>
        <w:jc w:val="both"/>
      </w:pPr>
      <w:r>
        <w:t xml:space="preserve">This Workshop introduces participants to the method of Dynamic General Equilibrium (DGE) modelling applicable to policy researches and policy advising. It   will show the usefulness of such model in a dynamic world and present the different components and stages of the modelling technique. It will set the stage for a more rigorous training in the subsequent months and quarters. Participants are expected to be able to appreciate the usefulness of DGE models in comparison with other existing models in the economic research space.  </w:t>
      </w:r>
    </w:p>
    <w:p w14:paraId="49D5ED3A">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53E459B"/>
    <w:rsid w:val="C53E4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spacing w:before="180" w:after="180"/>
    </w:pPr>
  </w:style>
  <w:style w:type="paragraph" w:customStyle="1" w:styleId="5">
    <w:name w:val="First Paragraph"/>
    <w:basedOn w:val="4"/>
    <w:next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Office_6.14.0.8718_F1E327BC-269C-435d-A152-05C5408002CA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2025-05-27T12:30:00Z</dcterms:created>
  <dc:creator>mac</dc:creator>
  <cp:lastModifiedBy>mac</cp:lastModifiedBy>
  <dcterms:modified xsi:type="dcterms:W3CDTF">2025-05-27T12:31:15Z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1033-6.14.0.8718</vt:lpwstr>
  </property>
  <property fmtid="{D5CDD505-2E9C-101B-9397-08002B2CF9AE}" pid="3" name="ICV">
    <vt:lpwstr>DF6D8A7ABE87B4586AA2356852A1A823_41</vt:lpwstr>
  </property>
</Properties>
</file>